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3" w:rsidRPr="00057AFE" w:rsidRDefault="00535D13" w:rsidP="00071F3F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 w:rsidRPr="00057AFE">
        <w:rPr>
          <w:rStyle w:val="a4"/>
          <w:rFonts w:ascii="PT Astra Serif" w:hAnsi="PT Astra Serif" w:cs="Arial"/>
          <w:b w:val="0"/>
          <w:color w:val="262626"/>
        </w:rPr>
        <w:t>Приложение</w:t>
      </w:r>
      <w:r w:rsidR="00D10B94" w:rsidRPr="00057AFE">
        <w:rPr>
          <w:rStyle w:val="a4"/>
          <w:rFonts w:ascii="PT Astra Serif" w:hAnsi="PT Astra Serif" w:cs="Arial"/>
          <w:b w:val="0"/>
          <w:color w:val="262626"/>
        </w:rPr>
        <w:t xml:space="preserve"> № 1</w:t>
      </w:r>
    </w:p>
    <w:p w:rsidR="00430BC7" w:rsidRPr="00057AFE" w:rsidRDefault="00430BC7" w:rsidP="00E56C08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057AFE">
        <w:rPr>
          <w:rStyle w:val="a4"/>
          <w:b w:val="0"/>
          <w:color w:val="262626"/>
        </w:rPr>
        <w:t>Доклад</w:t>
      </w:r>
    </w:p>
    <w:p w:rsidR="00430BC7" w:rsidRDefault="00430BC7" w:rsidP="00057A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262626"/>
        </w:rPr>
      </w:pPr>
      <w:r w:rsidRPr="00057AFE">
        <w:rPr>
          <w:rStyle w:val="a4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EE311D" w:rsidRPr="00057AFE">
        <w:rPr>
          <w:rStyle w:val="a4"/>
          <w:b w:val="0"/>
          <w:color w:val="262626"/>
        </w:rPr>
        <w:t>Администрации Бакчарского сельского поселения</w:t>
      </w:r>
      <w:r w:rsidR="0029456C" w:rsidRPr="00057AFE">
        <w:rPr>
          <w:rStyle w:val="a4"/>
          <w:b w:val="0"/>
          <w:color w:val="262626"/>
        </w:rPr>
        <w:t xml:space="preserve"> </w:t>
      </w:r>
      <w:r w:rsidR="00E05C48" w:rsidRPr="00057AFE">
        <w:rPr>
          <w:rStyle w:val="a4"/>
          <w:b w:val="0"/>
          <w:color w:val="262626"/>
        </w:rPr>
        <w:t>за 2023</w:t>
      </w:r>
      <w:r w:rsidR="006D0BE5" w:rsidRPr="00057AFE">
        <w:rPr>
          <w:rStyle w:val="a4"/>
          <w:b w:val="0"/>
          <w:color w:val="262626"/>
        </w:rPr>
        <w:t xml:space="preserve"> год</w:t>
      </w:r>
    </w:p>
    <w:p w:rsidR="00057AFE" w:rsidRPr="00057AFE" w:rsidRDefault="00057AFE" w:rsidP="00057A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p w:rsidR="00296A6D" w:rsidRPr="00F22ED2" w:rsidRDefault="00F32D1E" w:rsidP="00057A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0BC7" w:rsidRPr="00F22ED2">
        <w:rPr>
          <w:rFonts w:ascii="Times New Roman" w:hAnsi="Times New Roman" w:cs="Times New Roman"/>
          <w:b/>
          <w:sz w:val="24"/>
          <w:szCs w:val="24"/>
        </w:rPr>
        <w:t>Общие</w:t>
      </w:r>
      <w:r w:rsidR="0029456C" w:rsidRPr="00F22ED2">
        <w:rPr>
          <w:rFonts w:ascii="Times New Roman" w:hAnsi="Times New Roman" w:cs="Times New Roman"/>
          <w:b/>
          <w:sz w:val="24"/>
          <w:szCs w:val="24"/>
        </w:rPr>
        <w:t xml:space="preserve"> положения:</w:t>
      </w:r>
    </w:p>
    <w:p w:rsidR="00057AFE" w:rsidRPr="00057AFE" w:rsidRDefault="00043F22" w:rsidP="00057A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FE">
        <w:rPr>
          <w:rFonts w:ascii="Times New Roman" w:hAnsi="Times New Roman" w:cs="Times New Roman"/>
          <w:sz w:val="24"/>
          <w:szCs w:val="24"/>
        </w:rPr>
        <w:t>Администрацией Бакчарского</w:t>
      </w:r>
      <w:r w:rsidR="00057AFE" w:rsidRPr="00057A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57AFE">
        <w:rPr>
          <w:rFonts w:ascii="Times New Roman" w:hAnsi="Times New Roman" w:cs="Times New Roman"/>
          <w:sz w:val="24"/>
          <w:szCs w:val="24"/>
        </w:rPr>
        <w:t xml:space="preserve"> </w:t>
      </w:r>
      <w:r w:rsidRPr="00AA38B2">
        <w:rPr>
          <w:rFonts w:ascii="Times New Roman" w:hAnsi="Times New Roman" w:cs="Times New Roman"/>
          <w:sz w:val="24"/>
          <w:szCs w:val="24"/>
        </w:rPr>
        <w:t>р</w:t>
      </w:r>
      <w:r w:rsidR="00057AFE" w:rsidRPr="00AA38B2">
        <w:rPr>
          <w:rFonts w:ascii="Times New Roman" w:hAnsi="Times New Roman" w:cs="Times New Roman"/>
          <w:sz w:val="24"/>
          <w:szCs w:val="24"/>
        </w:rPr>
        <w:t>азработаны следующие муниципальные правовые акты:</w:t>
      </w:r>
    </w:p>
    <w:p w:rsidR="00416D6B" w:rsidRDefault="00057AFE" w:rsidP="00416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FE">
        <w:rPr>
          <w:rFonts w:ascii="Times New Roman" w:hAnsi="Times New Roman" w:cs="Times New Roman"/>
          <w:sz w:val="24"/>
          <w:szCs w:val="24"/>
        </w:rPr>
        <w:t>–</w:t>
      </w:r>
      <w:r w:rsidR="0029456C" w:rsidRPr="00057AFE">
        <w:rPr>
          <w:rFonts w:ascii="Times New Roman" w:hAnsi="Times New Roman" w:cs="Times New Roman"/>
          <w:sz w:val="24"/>
          <w:szCs w:val="24"/>
        </w:rPr>
        <w:t xml:space="preserve"> </w:t>
      </w:r>
      <w:r w:rsidR="00EE311D" w:rsidRPr="00057AFE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FA2760" w:rsidRPr="00057AFE">
        <w:rPr>
          <w:rFonts w:ascii="Times New Roman" w:hAnsi="Times New Roman" w:cs="Times New Roman"/>
          <w:bCs/>
          <w:sz w:val="24"/>
          <w:szCs w:val="24"/>
        </w:rPr>
        <w:t xml:space="preserve"> от 08.02.2022 №</w:t>
      </w:r>
      <w:r w:rsidR="00043F22" w:rsidRPr="00057AFE">
        <w:rPr>
          <w:rFonts w:ascii="Times New Roman" w:hAnsi="Times New Roman" w:cs="Times New Roman"/>
          <w:bCs/>
          <w:sz w:val="24"/>
          <w:szCs w:val="24"/>
        </w:rPr>
        <w:t>33</w:t>
      </w:r>
      <w:r w:rsidR="00EE311D" w:rsidRPr="00057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F22" w:rsidRPr="00057AFE">
        <w:rPr>
          <w:rFonts w:ascii="Times New Roman" w:hAnsi="Times New Roman" w:cs="Times New Roman"/>
          <w:bCs/>
          <w:sz w:val="24"/>
          <w:szCs w:val="24"/>
        </w:rPr>
        <w:t>«О</w:t>
      </w:r>
      <w:r w:rsidR="00EE311D" w:rsidRPr="00057AFE">
        <w:rPr>
          <w:rFonts w:ascii="Times New Roman" w:hAnsi="Times New Roman" w:cs="Times New Roman"/>
          <w:bCs/>
          <w:sz w:val="24"/>
          <w:szCs w:val="24"/>
        </w:rPr>
        <w:t>б организации системы внутреннего обеспечения соответствия требованиям антимонопольного законодательства в Администрации Бакчарского сельского поселения устанавливает порядок организации и функционирования в Администрации Бакчарского сельского поселения системы внутреннего обеспечения соответствия требованиям антимонопольного законодательства</w:t>
      </w:r>
      <w:r w:rsidR="0029456C" w:rsidRPr="00057AFE">
        <w:rPr>
          <w:rFonts w:ascii="Times New Roman" w:hAnsi="Times New Roman" w:cs="Times New Roman"/>
          <w:bCs/>
          <w:sz w:val="24"/>
          <w:szCs w:val="24"/>
        </w:rPr>
        <w:t>)</w:t>
      </w:r>
      <w:r w:rsidR="00EE311D" w:rsidRPr="00057AF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16D6B" w:rsidRDefault="00057AFE" w:rsidP="00416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FE">
        <w:rPr>
          <w:rFonts w:ascii="Times New Roman" w:hAnsi="Times New Roman" w:cs="Times New Roman"/>
          <w:sz w:val="24"/>
          <w:szCs w:val="24"/>
        </w:rPr>
        <w:t>–</w:t>
      </w:r>
      <w:r w:rsidR="00B5766D" w:rsidRPr="00057AFE">
        <w:rPr>
          <w:rFonts w:ascii="Times New Roman" w:hAnsi="Times New Roman" w:cs="Times New Roman"/>
          <w:sz w:val="24"/>
          <w:szCs w:val="24"/>
        </w:rPr>
        <w:t> </w:t>
      </w:r>
      <w:r w:rsidR="00B172C1" w:rsidRPr="00057AFE">
        <w:rPr>
          <w:rFonts w:ascii="Times New Roman" w:hAnsi="Times New Roman" w:cs="Times New Roman"/>
          <w:sz w:val="24"/>
          <w:szCs w:val="24"/>
        </w:rPr>
        <w:t>Постановление от 03.03.2023 №31</w:t>
      </w:r>
      <w:r w:rsidR="00D2263A" w:rsidRPr="00057AFE">
        <w:rPr>
          <w:rFonts w:ascii="Times New Roman" w:hAnsi="Times New Roman" w:cs="Times New Roman"/>
          <w:sz w:val="24"/>
          <w:szCs w:val="24"/>
        </w:rPr>
        <w:t xml:space="preserve"> «</w:t>
      </w:r>
      <w:r w:rsidR="00DA2292" w:rsidRPr="00057AFE">
        <w:rPr>
          <w:rFonts w:ascii="Times New Roman" w:hAnsi="Times New Roman" w:cs="Times New Roman"/>
          <w:sz w:val="24"/>
          <w:szCs w:val="24"/>
        </w:rPr>
        <w:t>Об утверждении карты рисков нарушения антимонопольного законодательства, плана мероприятий («дорожная карта») по снижению рисков нарушения антимоноп</w:t>
      </w:r>
      <w:r w:rsidR="00DE4821">
        <w:rPr>
          <w:rFonts w:ascii="Times New Roman" w:hAnsi="Times New Roman" w:cs="Times New Roman"/>
          <w:sz w:val="24"/>
          <w:szCs w:val="24"/>
        </w:rPr>
        <w:t>ольного законодательства на 2023</w:t>
      </w:r>
      <w:r w:rsidR="00DA2292" w:rsidRPr="00057AFE">
        <w:rPr>
          <w:rFonts w:ascii="Times New Roman" w:hAnsi="Times New Roman" w:cs="Times New Roman"/>
          <w:sz w:val="24"/>
          <w:szCs w:val="24"/>
        </w:rPr>
        <w:t xml:space="preserve"> год и ключевых показателей оценки эффективности функционирования антимонопольного комплаенса в Администрации Бакчарского сельского поселения</w:t>
      </w:r>
      <w:r w:rsidR="00AA38B2">
        <w:rPr>
          <w:rFonts w:ascii="Times New Roman" w:hAnsi="Times New Roman" w:cs="Times New Roman"/>
          <w:sz w:val="24"/>
          <w:szCs w:val="24"/>
        </w:rPr>
        <w:t>.</w:t>
      </w:r>
    </w:p>
    <w:p w:rsidR="00416D6B" w:rsidRPr="00AA38B2" w:rsidRDefault="00057AFE" w:rsidP="00416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8B2">
        <w:rPr>
          <w:rFonts w:ascii="Times New Roman" w:hAnsi="Times New Roman" w:cs="Times New Roman"/>
          <w:sz w:val="24"/>
          <w:szCs w:val="24"/>
        </w:rPr>
        <w:t xml:space="preserve">- </w:t>
      </w:r>
      <w:r w:rsidR="00AA38B2">
        <w:rPr>
          <w:rFonts w:ascii="Times New Roman" w:hAnsi="Times New Roman" w:cs="Times New Roman"/>
          <w:sz w:val="24"/>
          <w:szCs w:val="24"/>
        </w:rPr>
        <w:t>Постановление от 14.12.2023 №178 «</w:t>
      </w:r>
      <w:r w:rsidR="00AA38B2" w:rsidRPr="00AA38B2">
        <w:rPr>
          <w:rFonts w:ascii="Times New Roman" w:hAnsi="Times New Roman" w:cs="Times New Roman"/>
          <w:sz w:val="24"/>
          <w:szCs w:val="24"/>
        </w:rPr>
        <w:t>Об утверждении карты рисков нарушения антимонопольного законодательства, плана мероприятий («дорожная карта») по снижению рисков нарушения антимонопольного законодательства на 2024 год и ключевых показателей оценки эффективности функционирования антимонопольного комплаенса в Администрации Бакчарского сельского поселения</w:t>
      </w:r>
      <w:r w:rsidR="00AA38B2">
        <w:rPr>
          <w:rFonts w:ascii="Times New Roman" w:hAnsi="Times New Roman" w:cs="Times New Roman"/>
          <w:sz w:val="24"/>
          <w:szCs w:val="24"/>
        </w:rPr>
        <w:t>».</w:t>
      </w:r>
    </w:p>
    <w:p w:rsidR="00B5766D" w:rsidRPr="00057AFE" w:rsidRDefault="00057AFE" w:rsidP="00416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8B2">
        <w:rPr>
          <w:rFonts w:ascii="Times New Roman" w:hAnsi="Times New Roman" w:cs="Times New Roman"/>
          <w:sz w:val="24"/>
          <w:szCs w:val="24"/>
        </w:rPr>
        <w:t>Все документы</w:t>
      </w:r>
      <w:r w:rsidRPr="00057AFE">
        <w:rPr>
          <w:rFonts w:ascii="Times New Roman" w:hAnsi="Times New Roman" w:cs="Times New Roman"/>
          <w:sz w:val="24"/>
          <w:szCs w:val="24"/>
        </w:rPr>
        <w:t xml:space="preserve"> р</w:t>
      </w:r>
      <w:r w:rsidR="00043F22" w:rsidRPr="00057AFE">
        <w:rPr>
          <w:rFonts w:ascii="Times New Roman" w:hAnsi="Times New Roman" w:cs="Times New Roman"/>
          <w:sz w:val="24"/>
          <w:szCs w:val="24"/>
        </w:rPr>
        <w:t xml:space="preserve">азмещены на сайте Бакчарского </w:t>
      </w:r>
      <w:r w:rsidR="005A612C" w:rsidRPr="00057AF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8" w:history="1">
        <w:r w:rsidRPr="00057AFE">
          <w:rPr>
            <w:rStyle w:val="af8"/>
            <w:rFonts w:ascii="Times New Roman" w:hAnsi="Times New Roman" w:cs="Times New Roman"/>
            <w:sz w:val="24"/>
            <w:szCs w:val="24"/>
          </w:rPr>
          <w:t>https://xn-80aab1b5a3b.xn--p1ai/category/antitrust-compliance/</w:t>
        </w:r>
      </w:hyperlink>
    </w:p>
    <w:p w:rsidR="00DA5A81" w:rsidRPr="00057AFE" w:rsidRDefault="00DA5A81" w:rsidP="00057A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57AFE">
        <w:t xml:space="preserve">Ответственный за </w:t>
      </w:r>
      <w:r w:rsidR="002B0D5B" w:rsidRPr="00057AFE">
        <w:rPr>
          <w:rStyle w:val="a4"/>
          <w:b w:val="0"/>
          <w:color w:val="262626"/>
        </w:rPr>
        <w:t xml:space="preserve">внедрения и функционирования системы внутреннего обеспечения соответствия требованиям антимонопольного законодательства в Администрации </w:t>
      </w:r>
      <w:r w:rsidR="00057AFE" w:rsidRPr="00057AFE">
        <w:rPr>
          <w:rStyle w:val="a4"/>
          <w:b w:val="0"/>
          <w:color w:val="262626"/>
        </w:rPr>
        <w:t>Бакчарского сельского поселения назначен</w:t>
      </w:r>
      <w:r w:rsidR="002B0D5B" w:rsidRPr="00057AFE">
        <w:rPr>
          <w:rStyle w:val="a4"/>
          <w:b w:val="0"/>
          <w:color w:val="262626"/>
        </w:rPr>
        <w:t xml:space="preserve"> управляющий делами.</w:t>
      </w:r>
    </w:p>
    <w:p w:rsidR="00430BC7" w:rsidRPr="00F22ED2" w:rsidRDefault="00430BC7" w:rsidP="00E56C0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D2"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 по реализации</w:t>
      </w:r>
      <w:r w:rsidR="007809CF" w:rsidRPr="00F2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ED2">
        <w:rPr>
          <w:rFonts w:ascii="Times New Roman" w:hAnsi="Times New Roman" w:cs="Times New Roman"/>
          <w:b/>
          <w:sz w:val="24"/>
          <w:szCs w:val="24"/>
        </w:rPr>
        <w:t>антимонопольного комплаенса:</w:t>
      </w:r>
    </w:p>
    <w:p w:rsidR="00430BC7" w:rsidRPr="00F22ED2" w:rsidRDefault="00430BC7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ED2">
        <w:rPr>
          <w:rFonts w:ascii="Times New Roman" w:hAnsi="Times New Roman" w:cs="Times New Roman"/>
          <w:b/>
          <w:sz w:val="24"/>
          <w:szCs w:val="24"/>
        </w:rPr>
        <w:t>2.1.</w:t>
      </w:r>
      <w:r w:rsidRPr="00F22ED2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F22ED2">
        <w:rPr>
          <w:rFonts w:ascii="Times New Roman" w:hAnsi="Times New Roman" w:cs="Times New Roman"/>
          <w:b/>
          <w:bCs/>
          <w:sz w:val="24"/>
          <w:szCs w:val="24"/>
        </w:rPr>
        <w:t xml:space="preserve">(далее - АМЗ) </w:t>
      </w:r>
      <w:r w:rsidR="004A18ED" w:rsidRPr="00F22ED2">
        <w:rPr>
          <w:rFonts w:ascii="Times New Roman" w:hAnsi="Times New Roman" w:cs="Times New Roman"/>
          <w:b/>
          <w:bCs/>
          <w:sz w:val="24"/>
          <w:szCs w:val="24"/>
        </w:rPr>
        <w:t>в деятельности М</w:t>
      </w:r>
      <w:r w:rsidRPr="00F22ED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560E" w:rsidRPr="00F22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63A" w:rsidRPr="00F22ED2">
        <w:rPr>
          <w:rFonts w:ascii="Times New Roman" w:hAnsi="Times New Roman" w:cs="Times New Roman"/>
          <w:b/>
          <w:bCs/>
          <w:sz w:val="24"/>
          <w:szCs w:val="24"/>
        </w:rPr>
        <w:t>«Ба</w:t>
      </w:r>
      <w:r w:rsidR="00043F22" w:rsidRPr="00F22ED2">
        <w:rPr>
          <w:rFonts w:ascii="Times New Roman" w:hAnsi="Times New Roman" w:cs="Times New Roman"/>
          <w:b/>
          <w:bCs/>
          <w:sz w:val="24"/>
          <w:szCs w:val="24"/>
        </w:rPr>
        <w:t>кчарское сельское поселение Бакч</w:t>
      </w:r>
      <w:r w:rsidR="00D2263A" w:rsidRPr="00F22ED2">
        <w:rPr>
          <w:rFonts w:ascii="Times New Roman" w:hAnsi="Times New Roman" w:cs="Times New Roman"/>
          <w:b/>
          <w:bCs/>
          <w:sz w:val="24"/>
          <w:szCs w:val="24"/>
        </w:rPr>
        <w:t>арского района Томской области</w:t>
      </w:r>
      <w:r w:rsidRPr="00F22E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0BC7" w:rsidRPr="00057AFE" w:rsidRDefault="00430BC7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57AFE">
        <w:rPr>
          <w:rFonts w:ascii="Times New Roman" w:hAnsi="Times New Roman" w:cs="Times New Roman"/>
          <w:bCs/>
          <w:i/>
          <w:sz w:val="24"/>
          <w:szCs w:val="24"/>
        </w:rPr>
        <w:t>Указывается наличие предостережений, предупреждений, штрафов, жалоб</w:t>
      </w:r>
      <w:r w:rsidR="00F32D1E" w:rsidRPr="00057AFE">
        <w:rPr>
          <w:rFonts w:ascii="Times New Roman" w:hAnsi="Times New Roman" w:cs="Times New Roman"/>
          <w:bCs/>
          <w:i/>
          <w:sz w:val="24"/>
          <w:szCs w:val="24"/>
        </w:rPr>
        <w:t>, возбуж</w:t>
      </w:r>
      <w:r w:rsidR="004A18ED" w:rsidRPr="00057AFE">
        <w:rPr>
          <w:rFonts w:ascii="Times New Roman" w:hAnsi="Times New Roman" w:cs="Times New Roman"/>
          <w:bCs/>
          <w:i/>
          <w:sz w:val="24"/>
          <w:szCs w:val="24"/>
        </w:rPr>
        <w:t xml:space="preserve">денных дел в </w:t>
      </w:r>
      <w:r w:rsidR="00D2263A" w:rsidRPr="00057AFE">
        <w:rPr>
          <w:rFonts w:ascii="Times New Roman" w:hAnsi="Times New Roman" w:cs="Times New Roman"/>
          <w:bCs/>
          <w:i/>
          <w:sz w:val="24"/>
          <w:szCs w:val="24"/>
        </w:rPr>
        <w:t>МО «Бакчарское сельское поселение Бакчарского района Томской области»</w:t>
      </w:r>
      <w:r w:rsidR="0081526B" w:rsidRPr="00057AFE">
        <w:rPr>
          <w:rFonts w:ascii="Times New Roman" w:hAnsi="Times New Roman" w:cs="Times New Roman"/>
          <w:bCs/>
          <w:i/>
          <w:sz w:val="24"/>
          <w:szCs w:val="24"/>
        </w:rPr>
        <w:t xml:space="preserve"> за </w:t>
      </w:r>
      <w:r w:rsidR="00FB68F4" w:rsidRPr="00057AFE">
        <w:rPr>
          <w:rFonts w:ascii="Times New Roman" w:hAnsi="Times New Roman" w:cs="Times New Roman"/>
          <w:bCs/>
          <w:i/>
          <w:sz w:val="24"/>
          <w:szCs w:val="24"/>
        </w:rPr>
        <w:t>2023</w:t>
      </w:r>
      <w:r w:rsidR="00F62F04" w:rsidRPr="00057AFE">
        <w:rPr>
          <w:rFonts w:ascii="Times New Roman" w:hAnsi="Times New Roman" w:cs="Times New Roman"/>
          <w:bCs/>
          <w:i/>
          <w:sz w:val="24"/>
          <w:szCs w:val="24"/>
        </w:rPr>
        <w:t xml:space="preserve"> год</w:t>
      </w: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3"/>
        <w:gridCol w:w="2280"/>
        <w:gridCol w:w="1831"/>
        <w:gridCol w:w="2410"/>
        <w:gridCol w:w="2126"/>
      </w:tblGrid>
      <w:tr w:rsidR="00EA0D7B" w:rsidRPr="00057AFE" w:rsidTr="005D1F7A">
        <w:trPr>
          <w:trHeight w:val="1408"/>
        </w:trPr>
        <w:tc>
          <w:tcPr>
            <w:tcW w:w="1913" w:type="dxa"/>
            <w:shd w:val="clear" w:color="000000" w:fill="auto"/>
            <w:hideMark/>
          </w:tcPr>
          <w:p w:rsidR="00EA0D7B" w:rsidRPr="00057AFE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2280" w:type="dxa"/>
            <w:shd w:val="clear" w:color="000000" w:fill="auto"/>
            <w:hideMark/>
          </w:tcPr>
          <w:p w:rsidR="00EA0D7B" w:rsidRPr="00057AFE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31" w:type="dxa"/>
            <w:shd w:val="clear" w:color="000000" w:fill="auto"/>
            <w:hideMark/>
          </w:tcPr>
          <w:p w:rsidR="00EA0D7B" w:rsidRPr="00057AFE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410" w:type="dxa"/>
            <w:shd w:val="clear" w:color="000000" w:fill="auto"/>
            <w:hideMark/>
          </w:tcPr>
          <w:p w:rsidR="00EA0D7B" w:rsidRPr="00057AFE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EA0D7B" w:rsidRPr="00057AFE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A0D7B" w:rsidRPr="00057AFE" w:rsidTr="005D1F7A">
        <w:trPr>
          <w:trHeight w:val="623"/>
        </w:trPr>
        <w:tc>
          <w:tcPr>
            <w:tcW w:w="1913" w:type="dxa"/>
            <w:shd w:val="clear" w:color="000000" w:fill="auto"/>
          </w:tcPr>
          <w:p w:rsidR="007809CF" w:rsidRPr="00057AFE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EA0D7B" w:rsidRPr="00057AFE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Федеральной антимонопольной службы по Томской области</w:t>
            </w:r>
          </w:p>
        </w:tc>
        <w:tc>
          <w:tcPr>
            <w:tcW w:w="2280" w:type="dxa"/>
            <w:shd w:val="clear" w:color="000000" w:fill="auto"/>
          </w:tcPr>
          <w:p w:rsidR="00EA0D7B" w:rsidRPr="00057AFE" w:rsidRDefault="007809CF" w:rsidP="00B1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 </w:t>
            </w:r>
            <w:r w:rsidR="00B172C1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статьи 15</w:t>
            </w:r>
            <w:r w:rsidR="009E6134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частью 1 </w:t>
            </w:r>
            <w:r w:rsidR="00B172C1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8</w:t>
            </w:r>
            <w:r w:rsidR="009E6134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72C1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части 3 статьи 15</w:t>
            </w:r>
            <w:r w:rsidR="009E6134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Федерального закона от 26.</w:t>
            </w:r>
            <w:r w:rsidR="00B172C1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E6134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7.2006 № 135-</w:t>
            </w: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-ФЗ «О </w:t>
            </w:r>
            <w:r w:rsidR="009E6134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защите конкуренции»</w:t>
            </w:r>
          </w:p>
        </w:tc>
        <w:tc>
          <w:tcPr>
            <w:tcW w:w="1831" w:type="dxa"/>
            <w:shd w:val="clear" w:color="000000" w:fill="auto"/>
          </w:tcPr>
          <w:p w:rsidR="00EA0D7B" w:rsidRPr="00057AFE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защите конкуренции</w:t>
            </w:r>
          </w:p>
        </w:tc>
        <w:tc>
          <w:tcPr>
            <w:tcW w:w="2410" w:type="dxa"/>
            <w:shd w:val="clear" w:color="000000" w:fill="auto"/>
          </w:tcPr>
          <w:p w:rsidR="00EA0D7B" w:rsidRPr="00057AFE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2126" w:type="dxa"/>
            <w:shd w:val="clear" w:color="000000" w:fill="auto"/>
          </w:tcPr>
          <w:p w:rsidR="00EA0D7B" w:rsidRPr="00057AFE" w:rsidRDefault="00B172C1" w:rsidP="00B1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Приняты </w:t>
            </w:r>
            <w:r w:rsidR="00057AFE" w:rsidRPr="00AA3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правовые акты, регламентирующие деятельность в области ритуальных услуг.</w:t>
            </w:r>
            <w:r w:rsidR="007809CF" w:rsidRPr="00057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2220" w:rsidRPr="00057AFE" w:rsidRDefault="00AD2220" w:rsidP="00B1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ED2" w:rsidRDefault="00F22ED2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BC7" w:rsidRPr="00F22ED2" w:rsidRDefault="00430BC7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D2">
        <w:rPr>
          <w:rFonts w:ascii="Times New Roman" w:hAnsi="Times New Roman" w:cs="Times New Roman"/>
          <w:b/>
          <w:sz w:val="24"/>
          <w:szCs w:val="24"/>
        </w:rPr>
        <w:t>2.2. Анализ действующих нормативных правовых актов</w:t>
      </w:r>
      <w:r w:rsidR="00F32D1E" w:rsidRPr="00F22ED2">
        <w:rPr>
          <w:rFonts w:ascii="Times New Roman" w:hAnsi="Times New Roman" w:cs="Times New Roman"/>
          <w:b/>
          <w:sz w:val="24"/>
          <w:szCs w:val="24"/>
        </w:rPr>
        <w:t>, разработчиком которых является</w:t>
      </w:r>
      <w:r w:rsidR="004235A3" w:rsidRPr="00F2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22" w:rsidRPr="00F22ED2">
        <w:rPr>
          <w:rFonts w:ascii="Times New Roman" w:hAnsi="Times New Roman" w:cs="Times New Roman"/>
          <w:b/>
          <w:bCs/>
          <w:i/>
          <w:sz w:val="24"/>
          <w:szCs w:val="24"/>
        </w:rPr>
        <w:t>МО «Бакчарское сельское поселение Бакчарского района Томской области»</w:t>
      </w:r>
      <w:r w:rsidR="00EA0D7B" w:rsidRPr="00F22ED2">
        <w:rPr>
          <w:rFonts w:ascii="Times New Roman" w:hAnsi="Times New Roman" w:cs="Times New Roman"/>
          <w:b/>
          <w:sz w:val="24"/>
          <w:szCs w:val="24"/>
        </w:rPr>
        <w:t>,</w:t>
      </w:r>
      <w:r w:rsidRPr="00F22ED2">
        <w:rPr>
          <w:rFonts w:ascii="Times New Roman" w:hAnsi="Times New Roman" w:cs="Times New Roman"/>
          <w:b/>
          <w:sz w:val="24"/>
          <w:szCs w:val="24"/>
        </w:rPr>
        <w:t xml:space="preserve"> на предмет их соответствия </w:t>
      </w:r>
      <w:r w:rsidR="00EA0D7B" w:rsidRPr="00F22ED2">
        <w:rPr>
          <w:rFonts w:ascii="Times New Roman" w:hAnsi="Times New Roman" w:cs="Times New Roman"/>
          <w:b/>
          <w:sz w:val="24"/>
          <w:szCs w:val="24"/>
        </w:rPr>
        <w:t>АМЗ</w:t>
      </w:r>
      <w:r w:rsidR="00F32D1E" w:rsidRPr="00F22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649"/>
        <w:gridCol w:w="2148"/>
        <w:gridCol w:w="2219"/>
        <w:gridCol w:w="1598"/>
      </w:tblGrid>
      <w:tr w:rsidR="00CB1492" w:rsidRPr="00057AFE" w:rsidTr="00057AFE">
        <w:tc>
          <w:tcPr>
            <w:tcW w:w="523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9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нормативного правового акта, подлежащего анализу</w:t>
            </w:r>
          </w:p>
        </w:tc>
        <w:tc>
          <w:tcPr>
            <w:tcW w:w="2148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Заявитель предложения о проведении анализа</w:t>
            </w:r>
          </w:p>
        </w:tc>
        <w:tc>
          <w:tcPr>
            <w:tcW w:w="2219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муниципального правового акта</w:t>
            </w:r>
          </w:p>
        </w:tc>
        <w:tc>
          <w:tcPr>
            <w:tcW w:w="1598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Срок проведения анализа</w:t>
            </w:r>
          </w:p>
        </w:tc>
      </w:tr>
      <w:tr w:rsidR="00CB1492" w:rsidRPr="00057AFE" w:rsidTr="00057AFE">
        <w:tc>
          <w:tcPr>
            <w:tcW w:w="523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930469" w:rsidRPr="00057AFE" w:rsidRDefault="00930469" w:rsidP="00057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Бакчарского сельского поселения от 28.04.2023 №29 Об утверждении муниципальной программы</w:t>
            </w:r>
          </w:p>
          <w:p w:rsidR="00CB1492" w:rsidRPr="00057AFE" w:rsidRDefault="00930469" w:rsidP="0005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Бакчарского сельского </w:t>
            </w:r>
            <w:r w:rsidR="00057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Бакчарского района Томской области на период  </w:t>
            </w:r>
            <w:r w:rsidR="00057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023-2027 годы»</w:t>
            </w:r>
          </w:p>
        </w:tc>
        <w:tc>
          <w:tcPr>
            <w:tcW w:w="2148" w:type="dxa"/>
          </w:tcPr>
          <w:p w:rsidR="00CB1492" w:rsidRPr="00057AFE" w:rsidRDefault="00930469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Глава Бакчарского сельского поселения – Заместитель Главы  Администрации Бакчарского сельского поселения</w:t>
            </w:r>
          </w:p>
        </w:tc>
        <w:tc>
          <w:tcPr>
            <w:tcW w:w="2219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экономическому планированию и финансам Администрации Бакчарского сельского поселения</w:t>
            </w:r>
          </w:p>
        </w:tc>
        <w:tc>
          <w:tcPr>
            <w:tcW w:w="1598" w:type="dxa"/>
          </w:tcPr>
          <w:p w:rsidR="00CB1492" w:rsidRPr="00057AFE" w:rsidRDefault="00930469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4 квартал 2023</w:t>
            </w:r>
            <w:r w:rsidR="00CB1492"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B1492" w:rsidRPr="00057AFE" w:rsidTr="00057AFE">
        <w:trPr>
          <w:trHeight w:val="1910"/>
        </w:trPr>
        <w:tc>
          <w:tcPr>
            <w:tcW w:w="523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0250CC" w:rsidRPr="00057AFE" w:rsidRDefault="00930469" w:rsidP="00057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Бакчарского сельского </w:t>
            </w:r>
            <w:r w:rsidR="00057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оселения от 05.04.2023 № 64 «</w:t>
            </w:r>
            <w:r w:rsidRPr="00057AFE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норматива средней рыночной стоимости 1 кв.м. общей площади жилья на 2023 год</w:t>
            </w:r>
            <w:r w:rsidR="000250CC" w:rsidRPr="00057AF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Заместитель Главы Бакчарского сельского поселения</w:t>
            </w:r>
          </w:p>
        </w:tc>
        <w:tc>
          <w:tcPr>
            <w:tcW w:w="2219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Заместитель Главы Бакчарского сельского поселения</w:t>
            </w:r>
          </w:p>
        </w:tc>
        <w:tc>
          <w:tcPr>
            <w:tcW w:w="1598" w:type="dxa"/>
          </w:tcPr>
          <w:p w:rsidR="00CB1492" w:rsidRPr="00057AFE" w:rsidRDefault="000250CC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4 квартал 2023</w:t>
            </w:r>
            <w:r w:rsidR="00CB1492"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B1492" w:rsidRPr="00057AFE" w:rsidTr="00057AFE">
        <w:tc>
          <w:tcPr>
            <w:tcW w:w="523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CB1492" w:rsidRPr="00057AFE" w:rsidRDefault="000250CC" w:rsidP="0005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Бакчарского сельского поселения от 02.09.2022 № 150 «О заключении договора аренды земельного участка без проведения торгов»</w:t>
            </w:r>
          </w:p>
        </w:tc>
        <w:tc>
          <w:tcPr>
            <w:tcW w:w="2148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Заместитель Главы Бакчарского сельского поселения</w:t>
            </w:r>
          </w:p>
        </w:tc>
        <w:tc>
          <w:tcPr>
            <w:tcW w:w="2219" w:type="dxa"/>
          </w:tcPr>
          <w:p w:rsidR="00CB1492" w:rsidRPr="00057AFE" w:rsidRDefault="00CB1492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Заместитель Главы Бакчарского сельского поселения</w:t>
            </w:r>
          </w:p>
        </w:tc>
        <w:tc>
          <w:tcPr>
            <w:tcW w:w="1598" w:type="dxa"/>
          </w:tcPr>
          <w:p w:rsidR="00CB1492" w:rsidRPr="00057AFE" w:rsidRDefault="000250CC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4 квартал 2023</w:t>
            </w:r>
            <w:r w:rsidR="00CB1492"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250CC" w:rsidRPr="00057AFE" w:rsidTr="00057AFE">
        <w:tc>
          <w:tcPr>
            <w:tcW w:w="523" w:type="dxa"/>
          </w:tcPr>
          <w:p w:rsidR="000250CC" w:rsidRPr="00057AFE" w:rsidRDefault="000250CC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0250CC" w:rsidRPr="00057AFE" w:rsidRDefault="000250CC" w:rsidP="0005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Бакчарского сельского </w:t>
            </w:r>
            <w:r w:rsidR="00057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от 01.08.2022 №145 О внесении изменений в </w:t>
            </w:r>
            <w:r w:rsidR="00057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05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от  22.01.2018 №9 «О присвоении статуса теплоснабжающей </w:t>
            </w:r>
          </w:p>
          <w:p w:rsidR="000250CC" w:rsidRPr="00057AFE" w:rsidRDefault="000250CC" w:rsidP="0005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организации на территории муниципального образования «Бакчарское сельское поселение» Бак</w:t>
            </w:r>
            <w:r w:rsidRPr="00057AFE">
              <w:rPr>
                <w:rFonts w:ascii="Times New Roman" w:hAnsi="Times New Roman" w:cs="Times New Roman"/>
                <w:bCs/>
                <w:sz w:val="24"/>
                <w:szCs w:val="24"/>
              </w:rPr>
              <w:t>чарского района Томской области</w:t>
            </w:r>
          </w:p>
        </w:tc>
        <w:tc>
          <w:tcPr>
            <w:tcW w:w="2148" w:type="dxa"/>
          </w:tcPr>
          <w:p w:rsidR="000250CC" w:rsidRPr="00057AFE" w:rsidRDefault="000250CC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Глава Бакчарского сельского поселения</w:t>
            </w:r>
          </w:p>
        </w:tc>
        <w:tc>
          <w:tcPr>
            <w:tcW w:w="2219" w:type="dxa"/>
          </w:tcPr>
          <w:p w:rsidR="000250CC" w:rsidRPr="00057AFE" w:rsidRDefault="000250CC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Глава Бакчарского сельского поселения</w:t>
            </w:r>
          </w:p>
        </w:tc>
        <w:tc>
          <w:tcPr>
            <w:tcW w:w="1598" w:type="dxa"/>
          </w:tcPr>
          <w:p w:rsidR="000250CC" w:rsidRPr="00057AFE" w:rsidRDefault="000250CC" w:rsidP="000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</w:tbl>
    <w:p w:rsidR="00057AFE" w:rsidRDefault="00057AFE" w:rsidP="00057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ED2" w:rsidRDefault="00057AFE" w:rsidP="00F22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8B2"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общественных обсуждений по перечню нормативно правовых актов на соответствие их антимонопольному законодательству предложения и замечания </w:t>
      </w:r>
      <w:r w:rsidR="00F22ED2" w:rsidRPr="00AA38B2">
        <w:rPr>
          <w:rFonts w:ascii="Times New Roman" w:hAnsi="Times New Roman" w:cs="Times New Roman"/>
          <w:sz w:val="24"/>
          <w:szCs w:val="24"/>
        </w:rPr>
        <w:t xml:space="preserve">о нарушении антимонопольного законодательства </w:t>
      </w:r>
      <w:r w:rsidRPr="00AA38B2">
        <w:rPr>
          <w:rFonts w:ascii="Times New Roman" w:hAnsi="Times New Roman" w:cs="Times New Roman"/>
          <w:sz w:val="24"/>
          <w:szCs w:val="24"/>
        </w:rPr>
        <w:t>не поступал</w:t>
      </w:r>
      <w:r w:rsidR="00F22ED2" w:rsidRPr="00AA38B2">
        <w:rPr>
          <w:rFonts w:ascii="Times New Roman" w:hAnsi="Times New Roman" w:cs="Times New Roman"/>
          <w:sz w:val="24"/>
          <w:szCs w:val="24"/>
        </w:rPr>
        <w:t>и.</w:t>
      </w:r>
    </w:p>
    <w:p w:rsidR="00F22ED2" w:rsidRDefault="00F22ED2" w:rsidP="00F2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D2" w:rsidRPr="002870C4" w:rsidRDefault="00F22ED2" w:rsidP="00F2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ECA">
        <w:rPr>
          <w:rFonts w:ascii="Times New Roman" w:hAnsi="Times New Roman" w:cs="Times New Roman"/>
          <w:b/>
          <w:sz w:val="24"/>
          <w:szCs w:val="24"/>
        </w:rPr>
        <w:t>2.3.</w:t>
      </w:r>
      <w:r w:rsidRPr="003B1ECA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Pr="003B1ECA">
        <w:rPr>
          <w:rFonts w:ascii="Times New Roman" w:hAnsi="Times New Roman" w:cs="Times New Roman"/>
          <w:b/>
          <w:sz w:val="24"/>
          <w:szCs w:val="24"/>
        </w:rPr>
        <w:t>Анализ проектов нормативных правовых актов на предмет их соответствия АМЗ</w:t>
      </w:r>
      <w:r w:rsidRPr="003B1E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59C5" w:rsidRPr="00F22ED2" w:rsidRDefault="008A59C5" w:rsidP="00F22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AFE">
        <w:rPr>
          <w:rFonts w:ascii="Times New Roman" w:hAnsi="Times New Roman" w:cs="Times New Roman"/>
          <w:sz w:val="24"/>
          <w:szCs w:val="24"/>
        </w:rPr>
        <w:t>Анализ проектов нормативных правовых актов</w:t>
      </w:r>
      <w:r w:rsidR="004A18ED" w:rsidRPr="00057AFE">
        <w:rPr>
          <w:rFonts w:ascii="Times New Roman" w:hAnsi="Times New Roman" w:cs="Times New Roman"/>
          <w:sz w:val="24"/>
          <w:szCs w:val="24"/>
        </w:rPr>
        <w:t xml:space="preserve">, разработанных </w:t>
      </w:r>
      <w:r w:rsidR="00990FD0" w:rsidRPr="00057AFE">
        <w:rPr>
          <w:rFonts w:ascii="Times New Roman" w:hAnsi="Times New Roman" w:cs="Times New Roman"/>
          <w:sz w:val="24"/>
          <w:szCs w:val="24"/>
        </w:rPr>
        <w:t>МО «Бакчарское сельское поселение Бакчарского района Томской области»</w:t>
      </w:r>
      <w:r w:rsidR="00D2263A" w:rsidRPr="00057AFE">
        <w:rPr>
          <w:rFonts w:ascii="Times New Roman" w:hAnsi="Times New Roman" w:cs="Times New Roman"/>
          <w:sz w:val="24"/>
          <w:szCs w:val="24"/>
        </w:rPr>
        <w:t xml:space="preserve"> </w:t>
      </w:r>
      <w:r w:rsidRPr="00057AFE">
        <w:rPr>
          <w:rFonts w:ascii="Times New Roman" w:hAnsi="Times New Roman" w:cs="Times New Roman"/>
          <w:sz w:val="24"/>
          <w:szCs w:val="24"/>
        </w:rPr>
        <w:t xml:space="preserve">на предмет их соответствия </w:t>
      </w:r>
      <w:r w:rsidR="00EA0D7B" w:rsidRPr="00057AFE">
        <w:rPr>
          <w:rFonts w:ascii="Times New Roman" w:hAnsi="Times New Roman" w:cs="Times New Roman"/>
          <w:sz w:val="24"/>
          <w:szCs w:val="24"/>
        </w:rPr>
        <w:t>АМЗ</w:t>
      </w:r>
      <w:r w:rsidR="0089694D" w:rsidRPr="00057AFE">
        <w:rPr>
          <w:rFonts w:ascii="Times New Roman" w:hAnsi="Times New Roman" w:cs="Times New Roman"/>
          <w:bCs/>
          <w:sz w:val="24"/>
          <w:szCs w:val="24"/>
        </w:rPr>
        <w:t xml:space="preserve"> в 2023</w:t>
      </w:r>
      <w:r w:rsidR="0029456C" w:rsidRPr="00057AFE">
        <w:rPr>
          <w:rFonts w:ascii="Times New Roman" w:hAnsi="Times New Roman" w:cs="Times New Roman"/>
          <w:bCs/>
          <w:sz w:val="24"/>
          <w:szCs w:val="24"/>
        </w:rPr>
        <w:t xml:space="preserve"> году не проводился. </w:t>
      </w:r>
    </w:p>
    <w:p w:rsidR="00F22ED2" w:rsidRDefault="00F22ED2" w:rsidP="00F2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5B89" w:rsidRPr="00F22ED2" w:rsidRDefault="00D10B94" w:rsidP="00F2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D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2.</w:t>
      </w:r>
      <w:r w:rsidRPr="00F22E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255C1" w:rsidRPr="00F22E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C255C1" w:rsidRPr="00F22ED2">
        <w:rPr>
          <w:rFonts w:ascii="Times New Roman" w:hAnsi="Times New Roman" w:cs="Times New Roman"/>
          <w:b/>
          <w:sz w:val="24"/>
          <w:szCs w:val="24"/>
        </w:rPr>
        <w:t xml:space="preserve">Проведение оценки </w:t>
      </w:r>
      <w:r w:rsidR="00AD5BDC" w:rsidRPr="00F22ED2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CB5B89" w:rsidRPr="00F2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ED2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="00C255C1" w:rsidRPr="00F22ED2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F22ED2">
        <w:rPr>
          <w:rFonts w:ascii="Times New Roman" w:hAnsi="Times New Roman" w:cs="Times New Roman"/>
          <w:b/>
          <w:sz w:val="24"/>
          <w:szCs w:val="24"/>
        </w:rPr>
        <w:t xml:space="preserve"> («дорожной карты»)</w:t>
      </w:r>
      <w:r w:rsidR="00C255C1" w:rsidRPr="00F22ED2">
        <w:rPr>
          <w:rFonts w:ascii="Times New Roman" w:hAnsi="Times New Roman" w:cs="Times New Roman"/>
          <w:b/>
          <w:sz w:val="24"/>
          <w:szCs w:val="24"/>
        </w:rPr>
        <w:t xml:space="preserve"> по снижению рисков нарушения </w:t>
      </w:r>
      <w:r w:rsidR="00EA0D7B" w:rsidRPr="00F22ED2">
        <w:rPr>
          <w:rFonts w:ascii="Times New Roman" w:hAnsi="Times New Roman" w:cs="Times New Roman"/>
          <w:b/>
          <w:sz w:val="24"/>
          <w:szCs w:val="24"/>
        </w:rPr>
        <w:t>АМЗ</w:t>
      </w:r>
      <w:r w:rsidR="00CB5B89" w:rsidRPr="00F2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ED" w:rsidRPr="00F22ED2">
        <w:rPr>
          <w:rFonts w:ascii="Times New Roman" w:hAnsi="Times New Roman" w:cs="Times New Roman"/>
          <w:b/>
          <w:sz w:val="24"/>
          <w:szCs w:val="24"/>
        </w:rPr>
        <w:t>в</w:t>
      </w:r>
      <w:r w:rsidR="00D2263A" w:rsidRPr="00F22ED2">
        <w:rPr>
          <w:rFonts w:ascii="Times New Roman" w:hAnsi="Times New Roman" w:cs="Times New Roman"/>
          <w:b/>
          <w:sz w:val="24"/>
          <w:szCs w:val="24"/>
        </w:rPr>
        <w:t xml:space="preserve"> МО «Бакчарское сельское поселение Бакчарского района Томской области»</w:t>
      </w:r>
      <w:r w:rsidR="00F22ED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</w:tblBorders>
        <w:tblLook w:val="0000"/>
      </w:tblPr>
      <w:tblGrid>
        <w:gridCol w:w="4395"/>
        <w:gridCol w:w="5670"/>
      </w:tblGrid>
      <w:tr w:rsidR="003E5AB7" w:rsidRPr="00057AFE" w:rsidTr="00122EFC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AB7" w:rsidRPr="00057AFE" w:rsidRDefault="003E5AB7" w:rsidP="00F2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Что планировали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B5B89" w:rsidRPr="00057AFE" w:rsidRDefault="003E5AB7" w:rsidP="00F2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Что сделали</w:t>
            </w:r>
          </w:p>
        </w:tc>
      </w:tr>
      <w:tr w:rsidR="00CB5B89" w:rsidRPr="00057AFE" w:rsidTr="00122EFC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600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3" w:rsidRPr="00057AFE" w:rsidRDefault="004235A3" w:rsidP="00F2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изменений, внесенных в законодательство о закупках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89" w:rsidRPr="00057AFE" w:rsidRDefault="00AA38B2" w:rsidP="00F22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отслеживает все изменения Федерального законодательства связанные с деятельностью о закупках.</w:t>
            </w:r>
          </w:p>
        </w:tc>
      </w:tr>
      <w:tr w:rsidR="00CB5B89" w:rsidRPr="00057AFE" w:rsidTr="00122EFC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600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3" w:rsidRPr="00057AFE" w:rsidRDefault="004235A3" w:rsidP="00F2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89" w:rsidRPr="00057AFE" w:rsidRDefault="00F22ED2" w:rsidP="00F22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2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законодательства в сфере закупок проводится ведущим специалистом по юридическим вопросам на постоянной основе</w:t>
            </w:r>
          </w:p>
        </w:tc>
      </w:tr>
      <w:tr w:rsidR="00CB5B89" w:rsidRPr="00057AFE" w:rsidTr="00122EFC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600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3" w:rsidRPr="00057AFE" w:rsidRDefault="004235A3" w:rsidP="00F2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анализ практики применения антимонопольного законодательства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89" w:rsidRPr="00057AFE" w:rsidRDefault="005A612C" w:rsidP="00F22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Управляющий делами  изучала</w:t>
            </w:r>
            <w:r w:rsidR="0029456C"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"Белые" и "Черные" книги ФАС России </w:t>
            </w:r>
            <w:r w:rsidR="00AB45B2" w:rsidRPr="00057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456C" w:rsidRPr="00057AFE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F22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56C"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B45B2" w:rsidRPr="00057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B89" w:rsidRPr="00057AFE" w:rsidTr="00122EFC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600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3" w:rsidRPr="00057AFE" w:rsidRDefault="004235A3" w:rsidP="00F2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 на предмет соответствия антимонопольному законодательству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89" w:rsidRPr="00057AFE" w:rsidRDefault="002B14A3" w:rsidP="00F22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 </w:t>
            </w:r>
            <w:r w:rsidR="002B0D5B" w:rsidRPr="00057AFE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 на предмет соответствия антимонопольному законодательству.</w:t>
            </w:r>
          </w:p>
        </w:tc>
      </w:tr>
    </w:tbl>
    <w:p w:rsidR="00C255C1" w:rsidRPr="00057AFE" w:rsidRDefault="00C255C1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57AFE">
        <w:rPr>
          <w:rFonts w:ascii="Times New Roman" w:hAnsi="Times New Roman" w:cs="Times New Roman"/>
          <w:i/>
          <w:sz w:val="24"/>
          <w:szCs w:val="24"/>
        </w:rPr>
        <w:t>Указывается информация о запланированных и реализованных меро</w:t>
      </w:r>
      <w:r w:rsidR="007D3ACF" w:rsidRPr="00057AFE">
        <w:rPr>
          <w:rFonts w:ascii="Times New Roman" w:hAnsi="Times New Roman" w:cs="Times New Roman"/>
          <w:i/>
          <w:sz w:val="24"/>
          <w:szCs w:val="24"/>
        </w:rPr>
        <w:t xml:space="preserve">приятиях по снижению рисков нарушения </w:t>
      </w:r>
      <w:r w:rsidR="00EA0D7B" w:rsidRPr="00057AFE">
        <w:rPr>
          <w:rFonts w:ascii="Times New Roman" w:hAnsi="Times New Roman" w:cs="Times New Roman"/>
          <w:i/>
          <w:sz w:val="24"/>
          <w:szCs w:val="24"/>
        </w:rPr>
        <w:t>АМЗ</w:t>
      </w:r>
      <w:r w:rsidR="0081526B" w:rsidRPr="00057AFE">
        <w:rPr>
          <w:rFonts w:ascii="Times New Roman" w:hAnsi="Times New Roman" w:cs="Times New Roman"/>
          <w:i/>
          <w:sz w:val="24"/>
          <w:szCs w:val="24"/>
        </w:rPr>
        <w:t xml:space="preserve"> в 202</w:t>
      </w:r>
      <w:r w:rsidR="0089694D" w:rsidRPr="00057AFE">
        <w:rPr>
          <w:rFonts w:ascii="Times New Roman" w:hAnsi="Times New Roman" w:cs="Times New Roman"/>
          <w:i/>
          <w:sz w:val="24"/>
          <w:szCs w:val="24"/>
        </w:rPr>
        <w:t>3</w:t>
      </w:r>
      <w:r w:rsidR="007D3ACF" w:rsidRPr="00057AFE">
        <w:rPr>
          <w:rFonts w:ascii="Times New Roman" w:hAnsi="Times New Roman" w:cs="Times New Roman"/>
          <w:i/>
          <w:sz w:val="24"/>
          <w:szCs w:val="24"/>
        </w:rPr>
        <w:t xml:space="preserve"> году.</w:t>
      </w:r>
    </w:p>
    <w:p w:rsidR="00F22ED2" w:rsidRDefault="00F22ED2" w:rsidP="00F2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D2" w:rsidRPr="00EF51C1" w:rsidRDefault="00F22ED2" w:rsidP="00F2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C1">
        <w:rPr>
          <w:rFonts w:ascii="Times New Roman" w:hAnsi="Times New Roman" w:cs="Times New Roman"/>
          <w:b/>
          <w:sz w:val="24"/>
          <w:szCs w:val="24"/>
        </w:rPr>
        <w:t>2.5. Информация о проведении ознакомления, обучения, инструктажа служащих (работников) с антимонопольным комплаенсом.</w:t>
      </w:r>
    </w:p>
    <w:p w:rsidR="00D10B94" w:rsidRPr="00057AFE" w:rsidRDefault="00FB1B61" w:rsidP="00D10B94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FE">
        <w:rPr>
          <w:rFonts w:ascii="Times New Roman" w:hAnsi="Times New Roman" w:cs="Times New Roman"/>
          <w:sz w:val="24"/>
          <w:szCs w:val="24"/>
        </w:rPr>
        <w:t>Проводили  ознакомление</w:t>
      </w:r>
      <w:r w:rsidR="00D10B94" w:rsidRPr="00057AFE">
        <w:rPr>
          <w:rFonts w:ascii="Times New Roman" w:hAnsi="Times New Roman" w:cs="Times New Roman"/>
          <w:sz w:val="24"/>
          <w:szCs w:val="24"/>
        </w:rPr>
        <w:t xml:space="preserve">, обучения, инструктажа служащих (работников) с </w:t>
      </w:r>
      <w:r w:rsidRPr="00057AFE">
        <w:rPr>
          <w:rFonts w:ascii="Times New Roman" w:hAnsi="Times New Roman" w:cs="Times New Roman"/>
          <w:sz w:val="24"/>
          <w:szCs w:val="24"/>
        </w:rPr>
        <w:t>антимонопольным</w:t>
      </w:r>
      <w:r w:rsidR="007809CF" w:rsidRPr="00057AFE">
        <w:rPr>
          <w:rFonts w:ascii="Times New Roman" w:hAnsi="Times New Roman" w:cs="Times New Roman"/>
          <w:sz w:val="24"/>
          <w:szCs w:val="24"/>
        </w:rPr>
        <w:t xml:space="preserve"> </w:t>
      </w:r>
      <w:r w:rsidRPr="00057AFE">
        <w:rPr>
          <w:rFonts w:ascii="Times New Roman" w:hAnsi="Times New Roman" w:cs="Times New Roman"/>
          <w:sz w:val="24"/>
          <w:szCs w:val="24"/>
        </w:rPr>
        <w:t>комплаенсом с вновь поступившими на службу.</w:t>
      </w:r>
    </w:p>
    <w:p w:rsidR="00F22ED2" w:rsidRPr="00EF51C1" w:rsidRDefault="00F22ED2" w:rsidP="00F2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2ED2" w:rsidRDefault="00F22ED2" w:rsidP="00F2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C1">
        <w:rPr>
          <w:rFonts w:ascii="Times New Roman" w:hAnsi="Times New Roman" w:cs="Times New Roman"/>
          <w:b/>
          <w:sz w:val="24"/>
          <w:szCs w:val="24"/>
        </w:rPr>
        <w:t>2.6. Информация об участии ответственных лиц в семинарах, посвященных антимонопольному комплаенсу за отчетный период.</w:t>
      </w:r>
    </w:p>
    <w:p w:rsidR="003C4867" w:rsidRPr="00A728EF" w:rsidRDefault="0089694D" w:rsidP="00AA38B2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8B2">
        <w:rPr>
          <w:rFonts w:ascii="Times New Roman" w:hAnsi="Times New Roman" w:cs="Times New Roman"/>
          <w:sz w:val="24"/>
          <w:szCs w:val="24"/>
        </w:rPr>
        <w:t xml:space="preserve">В </w:t>
      </w:r>
      <w:r w:rsidR="00AA38B2">
        <w:rPr>
          <w:rFonts w:ascii="Times New Roman" w:hAnsi="Times New Roman" w:cs="Times New Roman"/>
          <w:sz w:val="24"/>
          <w:szCs w:val="24"/>
        </w:rPr>
        <w:t>семинарах не участвовали в виду их отсутствия.</w:t>
      </w:r>
    </w:p>
    <w:p w:rsidR="00DE36C9" w:rsidRPr="00F22ED2" w:rsidRDefault="007D3ACF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ED2">
        <w:rPr>
          <w:rFonts w:ascii="Times New Roman" w:hAnsi="Times New Roman" w:cs="Times New Roman"/>
          <w:b/>
          <w:bCs/>
          <w:sz w:val="24"/>
          <w:szCs w:val="24"/>
        </w:rPr>
        <w:t>3. Оценка</w:t>
      </w:r>
      <w:r w:rsidR="00FB1B61" w:rsidRPr="00F22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ED2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функционирования в </w:t>
      </w:r>
      <w:r w:rsidR="004A18ED" w:rsidRPr="00F22ED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62F04" w:rsidRPr="00F22ED2">
        <w:rPr>
          <w:rFonts w:ascii="Times New Roman" w:hAnsi="Times New Roman" w:cs="Times New Roman"/>
          <w:b/>
          <w:bCs/>
          <w:sz w:val="24"/>
          <w:szCs w:val="24"/>
        </w:rPr>
        <w:t>О ТО</w:t>
      </w:r>
      <w:r w:rsidRPr="00F22ED2">
        <w:rPr>
          <w:rFonts w:ascii="Times New Roman" w:hAnsi="Times New Roman" w:cs="Times New Roman"/>
          <w:b/>
          <w:bCs/>
          <w:sz w:val="24"/>
          <w:szCs w:val="24"/>
        </w:rPr>
        <w:t xml:space="preserve"> антимонопольного комплаенса</w:t>
      </w:r>
      <w:r w:rsidR="00DE36C9" w:rsidRPr="00F22ED2">
        <w:rPr>
          <w:rFonts w:ascii="Times New Roman" w:hAnsi="Times New Roman" w:cs="Times New Roman"/>
          <w:b/>
          <w:bCs/>
          <w:sz w:val="24"/>
          <w:szCs w:val="24"/>
        </w:rPr>
        <w:t xml:space="preserve"> (таблица в приложении</w:t>
      </w:r>
      <w:r w:rsidR="00D10B94" w:rsidRPr="00F22ED2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  <w:r w:rsidR="00DE36C9" w:rsidRPr="00F22ED2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10B94" w:rsidRPr="00057AFE" w:rsidRDefault="00D10B94" w:rsidP="00D10B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94" w:rsidRPr="00057AFE" w:rsidRDefault="00D10B94" w:rsidP="00D10B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62F04" w:rsidRPr="00057AFE" w:rsidRDefault="00F62F04" w:rsidP="00F62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422" w:type="dxa"/>
        <w:tblLook w:val="04A0"/>
      </w:tblPr>
      <w:tblGrid>
        <w:gridCol w:w="643"/>
        <w:gridCol w:w="5839"/>
        <w:gridCol w:w="1234"/>
        <w:gridCol w:w="1444"/>
        <w:gridCol w:w="1262"/>
      </w:tblGrid>
      <w:tr w:rsidR="006D4500" w:rsidRPr="00057AFE" w:rsidTr="00F62F04">
        <w:tc>
          <w:tcPr>
            <w:tcW w:w="643" w:type="dxa"/>
            <w:shd w:val="clear" w:color="auto" w:fill="F2F2F2" w:themeFill="background1" w:themeFillShade="F2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Результат в баллах</w:t>
            </w:r>
          </w:p>
        </w:tc>
      </w:tr>
      <w:tr w:rsidR="006D4500" w:rsidRPr="00057AFE" w:rsidTr="00F62F04">
        <w:trPr>
          <w:trHeight w:val="391"/>
        </w:trPr>
        <w:tc>
          <w:tcPr>
            <w:tcW w:w="643" w:type="dxa"/>
            <w:vMerge w:val="restart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vMerge w:val="restart"/>
          </w:tcPr>
          <w:p w:rsidR="00F62F04" w:rsidRPr="00057AFE" w:rsidRDefault="00F62F04" w:rsidP="001A712E">
            <w:pPr>
              <w:ind w:left="34" w:right="88"/>
              <w:jc w:val="both"/>
              <w:rPr>
                <w:sz w:val="24"/>
                <w:szCs w:val="24"/>
              </w:rPr>
            </w:pPr>
            <w:r w:rsidRPr="00057AFE">
              <w:rPr>
                <w:sz w:val="24"/>
                <w:szCs w:val="24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1A712E" w:rsidRPr="00057AFE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057AFE">
              <w:rPr>
                <w:sz w:val="24"/>
                <w:szCs w:val="24"/>
                <w:lang w:eastAsia="ru-RU"/>
              </w:rPr>
              <w:t xml:space="preserve"> по сравнению с предыдущим годом</w:t>
            </w:r>
            <w:r w:rsidRPr="00057AFE"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sym w:font="Symbol" w:char="F03E"/>
            </w:r>
            <w:r w:rsidRPr="00057AF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057AFE" w:rsidTr="00F22ED2">
        <w:trPr>
          <w:trHeight w:val="390"/>
        </w:trPr>
        <w:tc>
          <w:tcPr>
            <w:tcW w:w="643" w:type="dxa"/>
            <w:vMerge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057AFE" w:rsidRDefault="00F62F04" w:rsidP="00F62F04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22ED2" w:rsidP="00F22ED2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D4500" w:rsidRPr="00057AFE" w:rsidTr="00F62F04">
        <w:trPr>
          <w:trHeight w:val="386"/>
        </w:trPr>
        <w:tc>
          <w:tcPr>
            <w:tcW w:w="643" w:type="dxa"/>
            <w:vMerge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057AFE" w:rsidRDefault="00F62F04" w:rsidP="00F62F04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sym w:font="Symbol" w:char="F03C"/>
            </w:r>
            <w:r w:rsidRPr="00057AF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057AFE" w:rsidTr="00F62F04">
        <w:trPr>
          <w:trHeight w:val="575"/>
        </w:trPr>
        <w:tc>
          <w:tcPr>
            <w:tcW w:w="643" w:type="dxa"/>
            <w:vMerge w:val="restart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vMerge w:val="restart"/>
          </w:tcPr>
          <w:p w:rsidR="00F62F04" w:rsidRPr="00057AFE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  <w:r w:rsidRPr="00057AFE">
              <w:rPr>
                <w:sz w:val="24"/>
                <w:szCs w:val="24"/>
              </w:rPr>
              <w:t>Доля проектов нормативных правовых актов</w:t>
            </w:r>
            <w:r w:rsidR="00F22ED2">
              <w:rPr>
                <w:sz w:val="24"/>
                <w:szCs w:val="24"/>
              </w:rPr>
              <w:t xml:space="preserve"> </w:t>
            </w:r>
            <w:r w:rsidR="001A712E" w:rsidRPr="00057AFE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057AFE">
              <w:rPr>
                <w:sz w:val="24"/>
                <w:szCs w:val="24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057AFE" w:rsidRDefault="00F62F04" w:rsidP="00D2263A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057AFE" w:rsidTr="00F22ED2">
        <w:trPr>
          <w:trHeight w:val="399"/>
        </w:trPr>
        <w:tc>
          <w:tcPr>
            <w:tcW w:w="643" w:type="dxa"/>
            <w:vMerge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057AFE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sym w:font="Symbol" w:char="F03C"/>
            </w:r>
            <w:r w:rsidRPr="00057AFE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22ED2" w:rsidRDefault="00AB45B2" w:rsidP="00F22ED2">
            <w:pPr>
              <w:ind w:left="34" w:right="88"/>
              <w:jc w:val="center"/>
              <w:rPr>
                <w:sz w:val="24"/>
                <w:szCs w:val="24"/>
                <w:highlight w:val="green"/>
                <w:lang w:eastAsia="ru-RU"/>
              </w:rPr>
            </w:pPr>
            <w:r w:rsidRPr="00416D6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D4500" w:rsidRPr="00057AFE" w:rsidTr="00F22ED2">
        <w:trPr>
          <w:trHeight w:val="433"/>
        </w:trPr>
        <w:tc>
          <w:tcPr>
            <w:tcW w:w="643" w:type="dxa"/>
            <w:vMerge w:val="restart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vMerge w:val="restart"/>
          </w:tcPr>
          <w:p w:rsidR="00F62F04" w:rsidRPr="00057AFE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  <w:r w:rsidRPr="00057AFE">
              <w:rPr>
                <w:sz w:val="24"/>
                <w:szCs w:val="24"/>
              </w:rPr>
              <w:t>Доля нормативных правовых актов</w:t>
            </w:r>
            <w:r w:rsidR="00AB45B2" w:rsidRPr="00057AFE">
              <w:rPr>
                <w:sz w:val="24"/>
                <w:szCs w:val="24"/>
              </w:rPr>
              <w:t xml:space="preserve"> </w:t>
            </w:r>
            <w:r w:rsidR="001A712E" w:rsidRPr="00057AFE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="001A712E" w:rsidRPr="00057AFE">
              <w:rPr>
                <w:sz w:val="24"/>
                <w:szCs w:val="24"/>
                <w:lang w:eastAsia="ru-RU"/>
              </w:rPr>
              <w:lastRenderedPageBreak/>
              <w:t>района/городского округа</w:t>
            </w:r>
            <w:r w:rsidRPr="00057AFE">
              <w:rPr>
                <w:sz w:val="24"/>
                <w:szCs w:val="24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B1B61" w:rsidP="00F22ED2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D4500" w:rsidRPr="00057AFE" w:rsidTr="00F62F04">
        <w:trPr>
          <w:trHeight w:val="399"/>
        </w:trPr>
        <w:tc>
          <w:tcPr>
            <w:tcW w:w="643" w:type="dxa"/>
            <w:vMerge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057AFE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sym w:font="Symbol" w:char="F03C"/>
            </w:r>
            <w:r w:rsidRPr="00057AFE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057AFE" w:rsidTr="00416D6B">
        <w:trPr>
          <w:trHeight w:val="413"/>
        </w:trPr>
        <w:tc>
          <w:tcPr>
            <w:tcW w:w="643" w:type="dxa"/>
            <w:vMerge w:val="restart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39" w:type="dxa"/>
            <w:vMerge w:val="restart"/>
          </w:tcPr>
          <w:p w:rsidR="00F62F04" w:rsidRPr="00057AFE" w:rsidRDefault="00F62F04" w:rsidP="00F62F04">
            <w:pPr>
              <w:jc w:val="both"/>
              <w:rPr>
                <w:sz w:val="24"/>
                <w:szCs w:val="24"/>
              </w:rPr>
            </w:pPr>
            <w:r w:rsidRPr="00057AFE">
              <w:rPr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416D6B" w:rsidP="00416D6B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D2263A" w:rsidRPr="00057AF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D4500" w:rsidRPr="00057AFE" w:rsidTr="00F62F04">
        <w:trPr>
          <w:trHeight w:val="353"/>
        </w:trPr>
        <w:tc>
          <w:tcPr>
            <w:tcW w:w="643" w:type="dxa"/>
            <w:vMerge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057AFE" w:rsidRDefault="00F62F04" w:rsidP="00F62F0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sym w:font="Symbol" w:char="F03C"/>
            </w:r>
            <w:r w:rsidRPr="00057AFE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057AFE" w:rsidTr="00D35096">
        <w:trPr>
          <w:trHeight w:val="557"/>
        </w:trPr>
        <w:tc>
          <w:tcPr>
            <w:tcW w:w="643" w:type="dxa"/>
            <w:vMerge w:val="restart"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vMerge w:val="restart"/>
          </w:tcPr>
          <w:p w:rsidR="00F62F04" w:rsidRPr="00057AFE" w:rsidRDefault="00F62F04" w:rsidP="00F62F04">
            <w:pPr>
              <w:jc w:val="both"/>
              <w:rPr>
                <w:sz w:val="24"/>
                <w:szCs w:val="24"/>
              </w:rPr>
            </w:pPr>
            <w:r w:rsidRPr="00057AFE">
              <w:rPr>
                <w:sz w:val="24"/>
                <w:szCs w:val="24"/>
              </w:rPr>
              <w:t xml:space="preserve">Доля работников </w:t>
            </w:r>
            <w:r w:rsidR="001A712E" w:rsidRPr="00057AFE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057AFE">
              <w:rPr>
                <w:sz w:val="24"/>
                <w:szCs w:val="24"/>
                <w:lang w:eastAsia="ru-RU"/>
              </w:rPr>
              <w:t>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≥50%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D3509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057AFE" w:rsidTr="00416D6B">
        <w:trPr>
          <w:trHeight w:val="565"/>
        </w:trPr>
        <w:tc>
          <w:tcPr>
            <w:tcW w:w="643" w:type="dxa"/>
            <w:vMerge/>
          </w:tcPr>
          <w:p w:rsidR="00F62F04" w:rsidRPr="00057AFE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057AFE" w:rsidRDefault="00F62F04" w:rsidP="00F62F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sym w:font="Symbol" w:char="F03C"/>
            </w:r>
            <w:r w:rsidRPr="00057AFE"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57AF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057AFE" w:rsidRDefault="008E324F" w:rsidP="00416D6B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D4500" w:rsidRPr="00057AFE" w:rsidTr="00F62F04">
        <w:trPr>
          <w:trHeight w:val="565"/>
        </w:trPr>
        <w:tc>
          <w:tcPr>
            <w:tcW w:w="643" w:type="dxa"/>
          </w:tcPr>
          <w:p w:rsidR="006D4500" w:rsidRPr="00057AFE" w:rsidRDefault="006D4500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</w:tcPr>
          <w:p w:rsidR="006D4500" w:rsidRPr="00057AFE" w:rsidRDefault="006D4500" w:rsidP="006D4500">
            <w:pPr>
              <w:jc w:val="right"/>
              <w:rPr>
                <w:sz w:val="24"/>
                <w:szCs w:val="24"/>
              </w:rPr>
            </w:pPr>
            <w:r w:rsidRPr="00057AFE">
              <w:rPr>
                <w:sz w:val="24"/>
                <w:szCs w:val="24"/>
              </w:rPr>
              <w:t>Итого:</w:t>
            </w:r>
          </w:p>
        </w:tc>
        <w:tc>
          <w:tcPr>
            <w:tcW w:w="1234" w:type="dxa"/>
            <w:tcBorders>
              <w:top w:val="single" w:sz="4" w:space="0" w:color="D9D9D9" w:themeColor="background1" w:themeShade="D9"/>
            </w:tcBorders>
            <w:vAlign w:val="center"/>
          </w:tcPr>
          <w:p w:rsidR="006D4500" w:rsidRPr="00057AFE" w:rsidRDefault="006D4500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D9D9D9" w:themeColor="background1" w:themeShade="D9"/>
            </w:tcBorders>
            <w:vAlign w:val="center"/>
          </w:tcPr>
          <w:p w:rsidR="006D4500" w:rsidRPr="00057AFE" w:rsidRDefault="006D4500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D9D9D9" w:themeColor="background1" w:themeShade="D9"/>
            </w:tcBorders>
          </w:tcPr>
          <w:p w:rsidR="006D4500" w:rsidRPr="00057AFE" w:rsidRDefault="008E324F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</w:tr>
    </w:tbl>
    <w:p w:rsidR="00F62F04" w:rsidRPr="00057AFE" w:rsidRDefault="00F62F04" w:rsidP="00F62F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4" w:rsidRPr="00057AFE" w:rsidRDefault="00F62F04" w:rsidP="00F62F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F62F04" w:rsidRPr="00057AFE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эффективность – от 80 до 100 баллов;</w:t>
      </w:r>
    </w:p>
    <w:p w:rsidR="00F62F04" w:rsidRPr="00057AFE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эффективность – от 60 до 79 баллов;</w:t>
      </w:r>
    </w:p>
    <w:p w:rsidR="00F62F04" w:rsidRPr="00057AFE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эффективность – от 20 до 59 баллов;</w:t>
      </w:r>
    </w:p>
    <w:p w:rsidR="00F62F04" w:rsidRPr="00057AFE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 – ниже 19 баллов.</w:t>
      </w:r>
    </w:p>
    <w:p w:rsidR="0029456C" w:rsidRPr="00057AFE" w:rsidRDefault="0029456C" w:rsidP="00294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6C" w:rsidRPr="00057AFE" w:rsidRDefault="0029456C" w:rsidP="0029456C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FE">
        <w:rPr>
          <w:rFonts w:ascii="Times New Roman" w:hAnsi="Times New Roman" w:cs="Times New Roman"/>
          <w:bCs/>
          <w:sz w:val="24"/>
          <w:szCs w:val="24"/>
        </w:rPr>
        <w:t>4. Выводы</w:t>
      </w:r>
      <w:r w:rsidR="006D4500" w:rsidRPr="00057AFE">
        <w:rPr>
          <w:rFonts w:ascii="Times New Roman" w:hAnsi="Times New Roman" w:cs="Times New Roman"/>
          <w:bCs/>
          <w:sz w:val="24"/>
          <w:szCs w:val="24"/>
        </w:rPr>
        <w:t>.</w:t>
      </w:r>
    </w:p>
    <w:p w:rsidR="00416D6B" w:rsidRPr="00806603" w:rsidRDefault="00416D6B" w:rsidP="00416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603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в </w:t>
      </w:r>
      <w:r>
        <w:rPr>
          <w:rFonts w:ascii="Times New Roman" w:hAnsi="Times New Roman" w:cs="Times New Roman"/>
          <w:sz w:val="24"/>
          <w:szCs w:val="24"/>
        </w:rPr>
        <w:t xml:space="preserve">ОМСУ МО </w:t>
      </w:r>
      <w:r w:rsidR="00DE4821">
        <w:rPr>
          <w:rFonts w:ascii="Times New Roman" w:hAnsi="Times New Roman" w:cs="Times New Roman"/>
          <w:sz w:val="24"/>
          <w:szCs w:val="24"/>
        </w:rPr>
        <w:t>Бакчарское сельское поселение</w:t>
      </w:r>
      <w:r w:rsidRPr="00806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603">
        <w:rPr>
          <w:rFonts w:ascii="Times New Roman" w:hAnsi="Times New Roman" w:cs="Times New Roman"/>
          <w:sz w:val="24"/>
          <w:szCs w:val="24"/>
        </w:rPr>
        <w:t xml:space="preserve">значение итогового показателя составило </w:t>
      </w:r>
      <w:r w:rsidR="00DE4821">
        <w:rPr>
          <w:rFonts w:ascii="Times New Roman" w:hAnsi="Times New Roman" w:cs="Times New Roman"/>
          <w:sz w:val="24"/>
          <w:szCs w:val="24"/>
        </w:rPr>
        <w:t>70</w:t>
      </w:r>
      <w:r w:rsidRPr="00806603">
        <w:rPr>
          <w:rFonts w:ascii="Times New Roman" w:hAnsi="Times New Roman" w:cs="Times New Roman"/>
          <w:sz w:val="24"/>
          <w:szCs w:val="24"/>
        </w:rPr>
        <w:t xml:space="preserve"> баллов, что показывает </w:t>
      </w:r>
      <w:r w:rsidR="00DE4821">
        <w:rPr>
          <w:rFonts w:ascii="Times New Roman" w:hAnsi="Times New Roman" w:cs="Times New Roman"/>
          <w:sz w:val="24"/>
          <w:szCs w:val="24"/>
        </w:rPr>
        <w:t>среднею</w:t>
      </w:r>
      <w:r w:rsidRPr="00806603">
        <w:rPr>
          <w:rFonts w:ascii="Times New Roman" w:hAnsi="Times New Roman" w:cs="Times New Roman"/>
          <w:sz w:val="24"/>
          <w:szCs w:val="24"/>
        </w:rPr>
        <w:t xml:space="preserve"> эффективность функционирования антимонопольного комплаенса.</w:t>
      </w:r>
    </w:p>
    <w:p w:rsidR="006D4500" w:rsidRPr="00057AFE" w:rsidRDefault="006D4500" w:rsidP="0029456C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FE">
        <w:rPr>
          <w:rFonts w:ascii="Times New Roman" w:hAnsi="Times New Roman" w:cs="Times New Roman"/>
          <w:bCs/>
          <w:sz w:val="24"/>
          <w:szCs w:val="24"/>
        </w:rPr>
        <w:t>С целью повышения эффективности функционирования антимонопольного комплаенса в Администрации Бакчарского сельско</w:t>
      </w:r>
      <w:r w:rsidR="00DE4821">
        <w:rPr>
          <w:rFonts w:ascii="Times New Roman" w:hAnsi="Times New Roman" w:cs="Times New Roman"/>
          <w:bCs/>
          <w:sz w:val="24"/>
          <w:szCs w:val="24"/>
        </w:rPr>
        <w:t>го поселения необходимо в 2024</w:t>
      </w:r>
      <w:r w:rsidRPr="00057AFE">
        <w:rPr>
          <w:rFonts w:ascii="Times New Roman" w:hAnsi="Times New Roman" w:cs="Times New Roman"/>
          <w:bCs/>
          <w:sz w:val="24"/>
          <w:szCs w:val="24"/>
        </w:rPr>
        <w:t xml:space="preserve"> году:</w:t>
      </w:r>
    </w:p>
    <w:p w:rsidR="0029456C" w:rsidRPr="00057AFE" w:rsidRDefault="0029456C" w:rsidP="002945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FE">
        <w:rPr>
          <w:rFonts w:ascii="Times New Roman" w:hAnsi="Times New Roman" w:cs="Times New Roman"/>
          <w:bCs/>
          <w:sz w:val="24"/>
          <w:szCs w:val="24"/>
        </w:rPr>
        <w:t>1. Проводить инструктаж при приёме на раб</w:t>
      </w:r>
      <w:r w:rsidR="00AB45B2" w:rsidRPr="00057AFE">
        <w:rPr>
          <w:rFonts w:ascii="Times New Roman" w:hAnsi="Times New Roman" w:cs="Times New Roman"/>
          <w:bCs/>
          <w:sz w:val="24"/>
          <w:szCs w:val="24"/>
        </w:rPr>
        <w:t>о</w:t>
      </w:r>
      <w:r w:rsidRPr="00057AFE">
        <w:rPr>
          <w:rFonts w:ascii="Times New Roman" w:hAnsi="Times New Roman" w:cs="Times New Roman"/>
          <w:bCs/>
          <w:sz w:val="24"/>
          <w:szCs w:val="24"/>
        </w:rPr>
        <w:t>ту.</w:t>
      </w:r>
    </w:p>
    <w:p w:rsidR="0029456C" w:rsidRPr="00057AFE" w:rsidRDefault="0029456C" w:rsidP="002945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F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B45B2" w:rsidRPr="00057AFE">
        <w:rPr>
          <w:rFonts w:ascii="Times New Roman" w:hAnsi="Times New Roman" w:cs="Times New Roman"/>
          <w:bCs/>
          <w:sz w:val="24"/>
          <w:szCs w:val="24"/>
        </w:rPr>
        <w:t>Проводить а</w:t>
      </w:r>
      <w:r w:rsidRPr="00057AFE">
        <w:rPr>
          <w:rFonts w:ascii="Times New Roman" w:hAnsi="Times New Roman" w:cs="Times New Roman"/>
          <w:sz w:val="24"/>
          <w:szCs w:val="24"/>
        </w:rPr>
        <w:t>нализ действующих нормативных правовых актов и анализ проектов на предмет соответствия антимонопольному законодательству.</w:t>
      </w:r>
    </w:p>
    <w:p w:rsidR="0029456C" w:rsidRPr="00057AFE" w:rsidRDefault="0029456C" w:rsidP="002945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FE">
        <w:rPr>
          <w:rFonts w:ascii="Times New Roman" w:hAnsi="Times New Roman" w:cs="Times New Roman"/>
          <w:sz w:val="24"/>
          <w:szCs w:val="24"/>
        </w:rPr>
        <w:t xml:space="preserve">3. </w:t>
      </w:r>
      <w:r w:rsidR="00AB45B2" w:rsidRPr="00057AFE">
        <w:rPr>
          <w:rFonts w:ascii="Times New Roman" w:hAnsi="Times New Roman" w:cs="Times New Roman"/>
          <w:bCs/>
          <w:sz w:val="24"/>
          <w:szCs w:val="24"/>
        </w:rPr>
        <w:t>Проводить с</w:t>
      </w:r>
      <w:r w:rsidRPr="00057AFE">
        <w:rPr>
          <w:rFonts w:ascii="Times New Roman" w:hAnsi="Times New Roman" w:cs="Times New Roman"/>
          <w:sz w:val="24"/>
          <w:szCs w:val="24"/>
        </w:rPr>
        <w:t>истематическое повышение квалификации ответственных сотрудников.</w:t>
      </w:r>
    </w:p>
    <w:p w:rsidR="00AB45B2" w:rsidRPr="00057AFE" w:rsidRDefault="00AB45B2" w:rsidP="002945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FE">
        <w:rPr>
          <w:rFonts w:ascii="Times New Roman" w:hAnsi="Times New Roman" w:cs="Times New Roman"/>
          <w:sz w:val="24"/>
          <w:szCs w:val="24"/>
        </w:rPr>
        <w:t xml:space="preserve">4. </w:t>
      </w:r>
      <w:r w:rsidR="006D4500" w:rsidRPr="00057AFE">
        <w:rPr>
          <w:rFonts w:ascii="Times New Roman" w:hAnsi="Times New Roman" w:cs="Times New Roman"/>
          <w:sz w:val="24"/>
          <w:szCs w:val="24"/>
        </w:rPr>
        <w:t>Проведение мониторинга и анализа практики антимонопольного законодательства.</w:t>
      </w:r>
    </w:p>
    <w:p w:rsidR="0029456C" w:rsidRPr="00057AFE" w:rsidRDefault="0029456C" w:rsidP="00294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15E" w:rsidRPr="00057AFE" w:rsidRDefault="00F0015E" w:rsidP="0059119A">
      <w:pPr>
        <w:spacing w:after="0"/>
        <w:rPr>
          <w:rFonts w:ascii="PT Astra Serif" w:hAnsi="PT Astra Serif"/>
          <w:i/>
          <w:vanish/>
          <w:sz w:val="24"/>
          <w:szCs w:val="24"/>
        </w:rPr>
      </w:pPr>
      <w:bookmarkStart w:id="0" w:name="_GoBack"/>
      <w:bookmarkEnd w:id="0"/>
    </w:p>
    <w:sectPr w:rsidR="00F0015E" w:rsidRPr="00057AFE" w:rsidSect="002B0D5B">
      <w:pgSz w:w="11906" w:h="16838" w:code="9"/>
      <w:pgMar w:top="1276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F1" w:rsidRDefault="00294DF1" w:rsidP="007D3ACF">
      <w:pPr>
        <w:spacing w:after="0" w:line="240" w:lineRule="auto"/>
      </w:pPr>
      <w:r>
        <w:separator/>
      </w:r>
    </w:p>
  </w:endnote>
  <w:endnote w:type="continuationSeparator" w:id="1">
    <w:p w:rsidR="00294DF1" w:rsidRDefault="00294DF1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F1" w:rsidRDefault="00294DF1" w:rsidP="007D3ACF">
      <w:pPr>
        <w:spacing w:after="0" w:line="240" w:lineRule="auto"/>
      </w:pPr>
      <w:r>
        <w:separator/>
      </w:r>
    </w:p>
  </w:footnote>
  <w:footnote w:type="continuationSeparator" w:id="1">
    <w:p w:rsidR="00294DF1" w:rsidRDefault="00294DF1" w:rsidP="007D3ACF">
      <w:pPr>
        <w:spacing w:after="0" w:line="240" w:lineRule="auto"/>
      </w:pPr>
      <w:r>
        <w:continuationSeparator/>
      </w:r>
    </w:p>
  </w:footnote>
  <w:footnote w:id="2">
    <w:p w:rsidR="00E30561" w:rsidRPr="00F62F04" w:rsidRDefault="00E30561" w:rsidP="00F62F04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C7"/>
    <w:rsid w:val="00006546"/>
    <w:rsid w:val="00017199"/>
    <w:rsid w:val="000250CC"/>
    <w:rsid w:val="00043F22"/>
    <w:rsid w:val="00057AFE"/>
    <w:rsid w:val="000626FD"/>
    <w:rsid w:val="0006560E"/>
    <w:rsid w:val="00071F3F"/>
    <w:rsid w:val="000C1907"/>
    <w:rsid w:val="000C51D2"/>
    <w:rsid w:val="000E53CB"/>
    <w:rsid w:val="000F1F1A"/>
    <w:rsid w:val="00116DDA"/>
    <w:rsid w:val="00122E47"/>
    <w:rsid w:val="00122EFC"/>
    <w:rsid w:val="001A1E38"/>
    <w:rsid w:val="001A712E"/>
    <w:rsid w:val="00232640"/>
    <w:rsid w:val="002419EB"/>
    <w:rsid w:val="00264208"/>
    <w:rsid w:val="0029456C"/>
    <w:rsid w:val="00294DF1"/>
    <w:rsid w:val="00296A6D"/>
    <w:rsid w:val="002B0D5B"/>
    <w:rsid w:val="002B14A3"/>
    <w:rsid w:val="002B24E3"/>
    <w:rsid w:val="002D5506"/>
    <w:rsid w:val="002F3654"/>
    <w:rsid w:val="0034179F"/>
    <w:rsid w:val="0034548A"/>
    <w:rsid w:val="003556D8"/>
    <w:rsid w:val="003B740A"/>
    <w:rsid w:val="003C4867"/>
    <w:rsid w:val="003E217C"/>
    <w:rsid w:val="003E2BFE"/>
    <w:rsid w:val="003E5A3F"/>
    <w:rsid w:val="003E5AB7"/>
    <w:rsid w:val="00406C3D"/>
    <w:rsid w:val="00416D6B"/>
    <w:rsid w:val="004235A3"/>
    <w:rsid w:val="00430BC7"/>
    <w:rsid w:val="00436F03"/>
    <w:rsid w:val="004A18ED"/>
    <w:rsid w:val="004A71FE"/>
    <w:rsid w:val="004D2967"/>
    <w:rsid w:val="004E54B8"/>
    <w:rsid w:val="004F0A0D"/>
    <w:rsid w:val="0053283E"/>
    <w:rsid w:val="00535D13"/>
    <w:rsid w:val="0059119A"/>
    <w:rsid w:val="00595B31"/>
    <w:rsid w:val="005A09C9"/>
    <w:rsid w:val="005A612C"/>
    <w:rsid w:val="005C200C"/>
    <w:rsid w:val="005D1F7A"/>
    <w:rsid w:val="005F29F9"/>
    <w:rsid w:val="006121F9"/>
    <w:rsid w:val="006144D6"/>
    <w:rsid w:val="00623CE9"/>
    <w:rsid w:val="00673D7C"/>
    <w:rsid w:val="006C3C56"/>
    <w:rsid w:val="006D0BE5"/>
    <w:rsid w:val="006D4500"/>
    <w:rsid w:val="006F21DB"/>
    <w:rsid w:val="00735BD9"/>
    <w:rsid w:val="007575A1"/>
    <w:rsid w:val="007809CF"/>
    <w:rsid w:val="00792589"/>
    <w:rsid w:val="00795CD6"/>
    <w:rsid w:val="007A6DE9"/>
    <w:rsid w:val="007B6168"/>
    <w:rsid w:val="007D3ACF"/>
    <w:rsid w:val="007D4AAE"/>
    <w:rsid w:val="007D6E4E"/>
    <w:rsid w:val="00813CD9"/>
    <w:rsid w:val="0081526B"/>
    <w:rsid w:val="00883D2C"/>
    <w:rsid w:val="0089694D"/>
    <w:rsid w:val="008A59C5"/>
    <w:rsid w:val="008A64AA"/>
    <w:rsid w:val="008D06FB"/>
    <w:rsid w:val="008D33C8"/>
    <w:rsid w:val="008E324F"/>
    <w:rsid w:val="008F0215"/>
    <w:rsid w:val="00930469"/>
    <w:rsid w:val="0096133E"/>
    <w:rsid w:val="00990FD0"/>
    <w:rsid w:val="009E6134"/>
    <w:rsid w:val="00A037EB"/>
    <w:rsid w:val="00A228AA"/>
    <w:rsid w:val="00A84ED5"/>
    <w:rsid w:val="00AA38B2"/>
    <w:rsid w:val="00AA4451"/>
    <w:rsid w:val="00AB45B2"/>
    <w:rsid w:val="00AD2220"/>
    <w:rsid w:val="00AD5BDC"/>
    <w:rsid w:val="00AE58AF"/>
    <w:rsid w:val="00B172C1"/>
    <w:rsid w:val="00B308AD"/>
    <w:rsid w:val="00B33DB0"/>
    <w:rsid w:val="00B5766D"/>
    <w:rsid w:val="00B63533"/>
    <w:rsid w:val="00BE560F"/>
    <w:rsid w:val="00C255C1"/>
    <w:rsid w:val="00C90CEB"/>
    <w:rsid w:val="00CA09F8"/>
    <w:rsid w:val="00CB1492"/>
    <w:rsid w:val="00CB5B89"/>
    <w:rsid w:val="00D10B94"/>
    <w:rsid w:val="00D1387B"/>
    <w:rsid w:val="00D2263A"/>
    <w:rsid w:val="00D35096"/>
    <w:rsid w:val="00D430AF"/>
    <w:rsid w:val="00D624ED"/>
    <w:rsid w:val="00D6322F"/>
    <w:rsid w:val="00D769EB"/>
    <w:rsid w:val="00D8637A"/>
    <w:rsid w:val="00DA2292"/>
    <w:rsid w:val="00DA5A81"/>
    <w:rsid w:val="00DB1EE4"/>
    <w:rsid w:val="00DE36C9"/>
    <w:rsid w:val="00DE4821"/>
    <w:rsid w:val="00E05C48"/>
    <w:rsid w:val="00E30561"/>
    <w:rsid w:val="00E34A3B"/>
    <w:rsid w:val="00E56C08"/>
    <w:rsid w:val="00E6123B"/>
    <w:rsid w:val="00EA0D7B"/>
    <w:rsid w:val="00EE311D"/>
    <w:rsid w:val="00F0015E"/>
    <w:rsid w:val="00F02D98"/>
    <w:rsid w:val="00F11747"/>
    <w:rsid w:val="00F224BE"/>
    <w:rsid w:val="00F22ED2"/>
    <w:rsid w:val="00F32D1E"/>
    <w:rsid w:val="00F62F04"/>
    <w:rsid w:val="00FA2760"/>
    <w:rsid w:val="00FB1B61"/>
    <w:rsid w:val="00FB68F4"/>
    <w:rsid w:val="00FD77A2"/>
    <w:rsid w:val="00FF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paragraph" w:customStyle="1" w:styleId="ConsPlusNormal">
    <w:name w:val="ConsPlusNormal"/>
    <w:rsid w:val="00EE3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945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945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9456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45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9456C"/>
    <w:rPr>
      <w:b/>
      <w:bCs/>
    </w:rPr>
  </w:style>
  <w:style w:type="character" w:styleId="af8">
    <w:name w:val="Hyperlink"/>
    <w:basedOn w:val="a0"/>
    <w:uiPriority w:val="99"/>
    <w:unhideWhenUsed/>
    <w:rsid w:val="00057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80aab1b5a3b.xn--p1ai/category/antitrust-compli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A6F6-EAA1-4621-A777-FBFF8239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Дацко Надежда</cp:lastModifiedBy>
  <cp:revision>5</cp:revision>
  <cp:lastPrinted>2024-02-12T03:47:00Z</cp:lastPrinted>
  <dcterms:created xsi:type="dcterms:W3CDTF">2024-02-16T08:20:00Z</dcterms:created>
  <dcterms:modified xsi:type="dcterms:W3CDTF">2024-02-16T08:29:00Z</dcterms:modified>
</cp:coreProperties>
</file>